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F689A" w14:textId="77777777" w:rsidR="00E8616D" w:rsidRDefault="00C37180">
      <w:pPr>
        <w:pStyle w:val="Title"/>
      </w:pPr>
      <w:r>
        <w:t>Minutes of the PPC Meeting</w:t>
      </w:r>
    </w:p>
    <w:p w14:paraId="359CD315" w14:textId="77777777" w:rsidR="00E8616D" w:rsidRDefault="00C37180">
      <w:pPr>
        <w:pStyle w:val="Title"/>
      </w:pPr>
      <w:r>
        <w:t>Wednesday 17April 2024. at St Johns</w:t>
      </w:r>
    </w:p>
    <w:p w14:paraId="5C5A9F20" w14:textId="77777777" w:rsidR="00E8616D" w:rsidRDefault="00E8616D">
      <w:pPr>
        <w:rPr>
          <w:b/>
          <w:bCs/>
        </w:rPr>
      </w:pPr>
    </w:p>
    <w:p w14:paraId="1B9767F1" w14:textId="77777777" w:rsidR="00E8616D" w:rsidRDefault="00C37180">
      <w:r>
        <w:rPr>
          <w:b/>
          <w:bCs/>
        </w:rPr>
        <w:t>In Attendance</w:t>
      </w:r>
    </w:p>
    <w:p w14:paraId="1A7B4FCF" w14:textId="77777777" w:rsidR="00E8616D" w:rsidRDefault="00C37180">
      <w:r>
        <w:t>Fr Dominic, Anne-Marie Bromley, Sue Hunt, Camilla King, Edwin Samu, Brian Doyle</w:t>
      </w:r>
    </w:p>
    <w:p w14:paraId="07B18814" w14:textId="77777777" w:rsidR="00E8616D" w:rsidRDefault="00E8616D"/>
    <w:p w14:paraId="40BE0C81" w14:textId="77777777" w:rsidR="00E8616D" w:rsidRDefault="00C37180">
      <w:r>
        <w:rPr>
          <w:b/>
          <w:bCs/>
        </w:rPr>
        <w:t>Apologies</w:t>
      </w:r>
    </w:p>
    <w:p w14:paraId="55F29544" w14:textId="77777777" w:rsidR="00E8616D" w:rsidRDefault="00C37180">
      <w:r>
        <w:t>None</w:t>
      </w:r>
    </w:p>
    <w:p w14:paraId="56553AD4" w14:textId="77777777" w:rsidR="00E8616D" w:rsidRDefault="00E8616D"/>
    <w:p w14:paraId="1EBEAACA" w14:textId="77777777" w:rsidR="00E8616D" w:rsidRDefault="00C37180">
      <w:r>
        <w:rPr>
          <w:b/>
          <w:bCs/>
        </w:rPr>
        <w:t>Previous Minutes</w:t>
      </w:r>
    </w:p>
    <w:p w14:paraId="13AABDB5" w14:textId="77777777" w:rsidR="00E8616D" w:rsidRDefault="00C37180">
      <w:r>
        <w:t xml:space="preserve">Minutes accepted from previous meeting, with thanks to </w:t>
      </w:r>
      <w:r>
        <w:t>Anne-Marie for collating them</w:t>
      </w:r>
    </w:p>
    <w:p w14:paraId="183C96AF" w14:textId="77777777" w:rsidR="00E8616D" w:rsidRDefault="00E8616D"/>
    <w:p w14:paraId="676D6774" w14:textId="77777777" w:rsidR="00E8616D" w:rsidRDefault="00C37180">
      <w:r>
        <w:rPr>
          <w:b/>
          <w:bCs/>
        </w:rPr>
        <w:t>Matters Arising</w:t>
      </w:r>
    </w:p>
    <w:p w14:paraId="6B26A99A" w14:textId="77777777" w:rsidR="00E8616D" w:rsidRDefault="00C37180">
      <w:r>
        <w:t>The wooden beams at St Johns need attention, no advance from H&amp;H on this</w:t>
      </w:r>
    </w:p>
    <w:p w14:paraId="45455854" w14:textId="77777777" w:rsidR="00E8616D" w:rsidRDefault="00E8616D"/>
    <w:p w14:paraId="105A7133" w14:textId="77777777" w:rsidR="00E8616D" w:rsidRDefault="00C37180">
      <w:r>
        <w:t>Ladybird School on EM land behind Church - Still not finalised, but discussions are continuing</w:t>
      </w:r>
    </w:p>
    <w:p w14:paraId="78B56D78" w14:textId="77777777" w:rsidR="00E8616D" w:rsidRDefault="00E8616D"/>
    <w:p w14:paraId="63357A6B" w14:textId="77777777" w:rsidR="00E8616D" w:rsidRDefault="00C37180">
      <w:r>
        <w:rPr>
          <w:b/>
          <w:bCs/>
        </w:rPr>
        <w:t>Pentecost Sunday – St Johns and English Martyrs</w:t>
      </w:r>
    </w:p>
    <w:p w14:paraId="15A65562" w14:textId="77777777" w:rsidR="00E8616D" w:rsidRDefault="00C37180">
      <w:r>
        <w:t>19</w:t>
      </w:r>
      <w:r>
        <w:rPr>
          <w:vertAlign w:val="superscript"/>
        </w:rPr>
        <w:t>th</w:t>
      </w:r>
      <w:r>
        <w:t xml:space="preserve"> May – </w:t>
      </w:r>
      <w:r>
        <w:tab/>
        <w:t xml:space="preserve">Given </w:t>
      </w:r>
      <w:proofErr w:type="spellStart"/>
      <w:proofErr w:type="gramStart"/>
      <w:r>
        <w:t>it’s</w:t>
      </w:r>
      <w:proofErr w:type="spellEnd"/>
      <w:proofErr w:type="gramEnd"/>
      <w:r>
        <w:t xml:space="preserve"> success last year, we are looking to repeat that approach with: </w:t>
      </w:r>
    </w:p>
    <w:p w14:paraId="29264368" w14:textId="77777777" w:rsidR="00E8616D" w:rsidRDefault="00E8616D"/>
    <w:p w14:paraId="3BF4A61A" w14:textId="77777777" w:rsidR="00E8616D" w:rsidRDefault="00C37180">
      <w:pPr>
        <w:numPr>
          <w:ilvl w:val="0"/>
          <w:numId w:val="3"/>
        </w:numPr>
      </w:pPr>
      <w:r>
        <w:t>The Bidding Prayers being said in multiple languages from native speakers within the Parish.</w:t>
      </w:r>
    </w:p>
    <w:p w14:paraId="33950B90" w14:textId="77777777" w:rsidR="00E8616D" w:rsidRDefault="00C37180">
      <w:pPr>
        <w:numPr>
          <w:ilvl w:val="0"/>
          <w:numId w:val="3"/>
        </w:numPr>
      </w:pPr>
      <w:r>
        <w:t>Liturgy Group to write bidding prayers</w:t>
      </w:r>
    </w:p>
    <w:p w14:paraId="77E95E2A" w14:textId="77777777" w:rsidR="00E8616D" w:rsidRDefault="00C37180">
      <w:pPr>
        <w:numPr>
          <w:ilvl w:val="0"/>
          <w:numId w:val="3"/>
        </w:numPr>
      </w:pPr>
      <w:r>
        <w:t>Encourage wearing of National Dress/Flags</w:t>
      </w:r>
    </w:p>
    <w:p w14:paraId="4ECE5CB4" w14:textId="77777777" w:rsidR="00E8616D" w:rsidRDefault="00C37180">
      <w:pPr>
        <w:numPr>
          <w:ilvl w:val="0"/>
          <w:numId w:val="3"/>
        </w:numPr>
      </w:pPr>
      <w:r>
        <w:t>Bring and Share food for after Mass</w:t>
      </w:r>
    </w:p>
    <w:p w14:paraId="5DC75183" w14:textId="77777777" w:rsidR="00E8616D" w:rsidRDefault="00E8616D"/>
    <w:p w14:paraId="428EEC8D" w14:textId="77777777" w:rsidR="00E8616D" w:rsidRDefault="00C37180">
      <w:pPr>
        <w:pStyle w:val="Heading4"/>
        <w:numPr>
          <w:ilvl w:val="0"/>
          <w:numId w:val="0"/>
        </w:numPr>
      </w:pPr>
      <w:r>
        <w:t>Action – Involve Liturgy Group in this - No subcommittee required</w:t>
      </w:r>
    </w:p>
    <w:p w14:paraId="0015AE86" w14:textId="77777777" w:rsidR="00E8616D" w:rsidRDefault="00E8616D"/>
    <w:p w14:paraId="5AD5013A" w14:textId="77777777" w:rsidR="00E8616D" w:rsidRDefault="00C37180">
      <w:r>
        <w:rPr>
          <w:b/>
          <w:bCs/>
        </w:rPr>
        <w:t>Day of Recollection</w:t>
      </w:r>
    </w:p>
    <w:p w14:paraId="389CF0E7" w14:textId="77777777" w:rsidR="00E8616D" w:rsidRDefault="00C37180">
      <w:r>
        <w:t>Proposed 11</w:t>
      </w:r>
      <w:r>
        <w:rPr>
          <w:vertAlign w:val="superscript"/>
        </w:rPr>
        <w:t>th</w:t>
      </w:r>
      <w:r>
        <w:t xml:space="preserve"> May at Littlemore 10am to 4pm - Bring lunch</w:t>
      </w:r>
    </w:p>
    <w:p w14:paraId="77D2A56E" w14:textId="77777777" w:rsidR="00E8616D" w:rsidRDefault="00E8616D"/>
    <w:p w14:paraId="67217328" w14:textId="77777777" w:rsidR="00E8616D" w:rsidRDefault="00C37180">
      <w:r>
        <w:t xml:space="preserve">A second, separate day, for Eucharistic </w:t>
      </w:r>
      <w:r>
        <w:t>Ministers, using either:</w:t>
      </w:r>
    </w:p>
    <w:p w14:paraId="094BABAA" w14:textId="77777777" w:rsidR="00E8616D" w:rsidRDefault="00C37180">
      <w:r>
        <w:t>Plan A – Our Parish</w:t>
      </w:r>
    </w:p>
    <w:p w14:paraId="37053BFA" w14:textId="77777777" w:rsidR="00E8616D" w:rsidRDefault="00C37180">
      <w:r>
        <w:t>Plan B – Pastoral Area</w:t>
      </w:r>
    </w:p>
    <w:p w14:paraId="5EDAA788" w14:textId="77777777" w:rsidR="00E8616D" w:rsidRDefault="00E8616D"/>
    <w:p w14:paraId="0559F1B7" w14:textId="77777777" w:rsidR="00E8616D" w:rsidRDefault="00C37180">
      <w:pPr>
        <w:pStyle w:val="Heading4"/>
        <w:numPr>
          <w:ilvl w:val="0"/>
          <w:numId w:val="0"/>
        </w:numPr>
      </w:pPr>
      <w:r>
        <w:t>Action – Father Dominic to ask Liturgy Group on preferred course of action</w:t>
      </w:r>
    </w:p>
    <w:p w14:paraId="669A9CC5" w14:textId="77777777" w:rsidR="00E8616D" w:rsidRDefault="00E8616D"/>
    <w:p w14:paraId="547D209C" w14:textId="77777777" w:rsidR="00E8616D" w:rsidRDefault="00C37180">
      <w:r>
        <w:rPr>
          <w:b/>
          <w:bCs/>
        </w:rPr>
        <w:t>Closer to Christ Campaign</w:t>
      </w:r>
    </w:p>
    <w:p w14:paraId="5F58E1DA" w14:textId="77777777" w:rsidR="00E8616D" w:rsidRDefault="00C37180">
      <w:r>
        <w:t>Already a success, with a significant portion of Parish allotted amount already promised. Parish will move forward with encouraging further uptake.</w:t>
      </w:r>
    </w:p>
    <w:p w14:paraId="6FDD5896" w14:textId="77777777" w:rsidR="00E8616D" w:rsidRDefault="00E8616D"/>
    <w:p w14:paraId="199C5E04" w14:textId="77777777" w:rsidR="00E8616D" w:rsidRDefault="00C37180">
      <w:r>
        <w:rPr>
          <w:b/>
          <w:bCs/>
        </w:rPr>
        <w:t>St Johns at 100</w:t>
      </w:r>
    </w:p>
    <w:p w14:paraId="1ECF8C1B" w14:textId="77777777" w:rsidR="00E8616D" w:rsidRDefault="00C37180">
      <w:r>
        <w:t xml:space="preserve">As St Johns celebrates 100 years since </w:t>
      </w:r>
      <w:proofErr w:type="spellStart"/>
      <w:r>
        <w:t>it’s</w:t>
      </w:r>
      <w:proofErr w:type="spellEnd"/>
      <w:r>
        <w:t xml:space="preserve"> inception, it seems timely to celebrate this properly</w:t>
      </w:r>
    </w:p>
    <w:p w14:paraId="1B3EBAAF" w14:textId="77777777" w:rsidR="00E8616D" w:rsidRDefault="00E8616D"/>
    <w:p w14:paraId="508C7B01" w14:textId="77777777" w:rsidR="00E8616D" w:rsidRDefault="00C37180">
      <w:r>
        <w:lastRenderedPageBreak/>
        <w:t>A date of 8</w:t>
      </w:r>
      <w:r>
        <w:rPr>
          <w:vertAlign w:val="superscript"/>
        </w:rPr>
        <w:t>th</w:t>
      </w:r>
      <w:r>
        <w:t xml:space="preserve"> of September was proposed for this event.</w:t>
      </w:r>
    </w:p>
    <w:p w14:paraId="3857AE61" w14:textId="77777777" w:rsidR="00E8616D" w:rsidRDefault="00E8616D"/>
    <w:p w14:paraId="16C990FD" w14:textId="77777777" w:rsidR="00E8616D" w:rsidRDefault="00C37180">
      <w:r>
        <w:t>Possibly seek to purchase a new Chasuble as well as new Chalices and Ciborium to commemorate this event.</w:t>
      </w:r>
    </w:p>
    <w:p w14:paraId="4DCBF3E7" w14:textId="77777777" w:rsidR="00E8616D" w:rsidRDefault="00E8616D"/>
    <w:p w14:paraId="2458D563" w14:textId="77777777" w:rsidR="00E8616D" w:rsidRDefault="00C37180">
      <w:pPr>
        <w:rPr>
          <w:i/>
          <w:iCs/>
        </w:rPr>
      </w:pPr>
      <w:r>
        <w:rPr>
          <w:i/>
          <w:iCs/>
        </w:rPr>
        <w:t xml:space="preserve">Other </w:t>
      </w:r>
      <w:proofErr w:type="spellStart"/>
      <w:r>
        <w:rPr>
          <w:i/>
          <w:iCs/>
        </w:rPr>
        <w:t>activies</w:t>
      </w:r>
      <w:proofErr w:type="spellEnd"/>
    </w:p>
    <w:p w14:paraId="7EFF0317" w14:textId="77777777" w:rsidR="00E8616D" w:rsidRDefault="00C37180">
      <w:r>
        <w:t>Social Event / Parish lunch</w:t>
      </w:r>
    </w:p>
    <w:p w14:paraId="1826782D" w14:textId="77777777" w:rsidR="00E8616D" w:rsidRDefault="00C37180">
      <w:r>
        <w:t xml:space="preserve">Pull together a history of the Parish </w:t>
      </w:r>
    </w:p>
    <w:p w14:paraId="16DD22B4" w14:textId="77777777" w:rsidR="00E8616D" w:rsidRDefault="00C37180">
      <w:r>
        <w:t>Request photographs from history. (Contact Ian and Gay about this)</w:t>
      </w:r>
    </w:p>
    <w:p w14:paraId="3C890A63" w14:textId="77777777" w:rsidR="00E8616D" w:rsidRDefault="00E8616D"/>
    <w:p w14:paraId="70605E3D" w14:textId="77777777" w:rsidR="00E8616D" w:rsidRDefault="00C37180">
      <w:r>
        <w:t>Invitations to concelebrate to Bishop, Canon Peter and former Priests of the Parish who served there</w:t>
      </w:r>
    </w:p>
    <w:p w14:paraId="3C0C480A" w14:textId="77777777" w:rsidR="00E8616D" w:rsidRDefault="00E8616D"/>
    <w:p w14:paraId="3E348777" w14:textId="77777777" w:rsidR="00E8616D" w:rsidRDefault="00C37180">
      <w:pPr>
        <w:pStyle w:val="Heading4"/>
        <w:numPr>
          <w:ilvl w:val="0"/>
          <w:numId w:val="0"/>
        </w:numPr>
      </w:pPr>
      <w:r>
        <w:t>Action - Specific Subcommittee formed of Cecilia, Anne Marie, Sue and Ian &amp; Gay Bosley</w:t>
      </w:r>
    </w:p>
    <w:p w14:paraId="003DC649" w14:textId="77777777" w:rsidR="00E8616D" w:rsidRDefault="00E8616D"/>
    <w:p w14:paraId="5CECA121" w14:textId="77777777" w:rsidR="00E8616D" w:rsidRDefault="00E8616D"/>
    <w:p w14:paraId="7CEE5B2F" w14:textId="77777777" w:rsidR="00E8616D" w:rsidRDefault="00C37180">
      <w:r>
        <w:rPr>
          <w:b/>
          <w:bCs/>
        </w:rPr>
        <w:t>Youth Group</w:t>
      </w:r>
    </w:p>
    <w:p w14:paraId="5F2D0D63" w14:textId="77777777" w:rsidR="00E8616D" w:rsidRDefault="00C37180">
      <w:r>
        <w:t>Build on World Youth Day</w:t>
      </w:r>
    </w:p>
    <w:p w14:paraId="5E677DC8" w14:textId="77777777" w:rsidR="00E8616D" w:rsidRDefault="00C37180">
      <w:r>
        <w:t>Alexandra keen to be involved</w:t>
      </w:r>
    </w:p>
    <w:p w14:paraId="4351544C" w14:textId="77777777" w:rsidR="00E8616D" w:rsidRDefault="00C37180">
      <w:proofErr w:type="gramStart"/>
      <w:r>
        <w:t xml:space="preserve">The youth arm of </w:t>
      </w:r>
      <w:r>
        <w:t>the Society of St Vincent DePaul,</w:t>
      </w:r>
      <w:proofErr w:type="gramEnd"/>
      <w:r>
        <w:t xml:space="preserve"> is looking for permission to become involved.</w:t>
      </w:r>
    </w:p>
    <w:p w14:paraId="221BBE01" w14:textId="77777777" w:rsidR="00E8616D" w:rsidRDefault="00E8616D">
      <w:pPr>
        <w:pStyle w:val="Heading4"/>
        <w:numPr>
          <w:ilvl w:val="0"/>
          <w:numId w:val="0"/>
        </w:numPr>
      </w:pPr>
    </w:p>
    <w:p w14:paraId="1D54F067" w14:textId="77777777" w:rsidR="00E8616D" w:rsidRDefault="00C37180">
      <w:pPr>
        <w:pStyle w:val="Heading4"/>
        <w:numPr>
          <w:ilvl w:val="0"/>
          <w:numId w:val="0"/>
        </w:numPr>
      </w:pPr>
      <w:r>
        <w:t>Action – The PPC voted to approve this request</w:t>
      </w:r>
    </w:p>
    <w:p w14:paraId="5E975032" w14:textId="77777777" w:rsidR="00E8616D" w:rsidRDefault="00E8616D"/>
    <w:p w14:paraId="6DEC7184" w14:textId="77777777" w:rsidR="00E8616D" w:rsidRDefault="00C37180">
      <w:pPr>
        <w:rPr>
          <w:b/>
          <w:bCs/>
        </w:rPr>
      </w:pPr>
      <w:r>
        <w:rPr>
          <w:b/>
          <w:bCs/>
        </w:rPr>
        <w:t>AOB</w:t>
      </w:r>
    </w:p>
    <w:p w14:paraId="22CBCF9D" w14:textId="77777777" w:rsidR="00E8616D" w:rsidRDefault="00E8616D"/>
    <w:p w14:paraId="7FE87AD8" w14:textId="77777777" w:rsidR="00E8616D" w:rsidRDefault="00C37180">
      <w:pPr>
        <w:rPr>
          <w:b/>
          <w:bCs/>
        </w:rPr>
      </w:pPr>
      <w:r>
        <w:rPr>
          <w:b/>
          <w:bCs/>
        </w:rPr>
        <w:t>Catholic Charismatic Renewal Group</w:t>
      </w:r>
    </w:p>
    <w:p w14:paraId="14BDB53F" w14:textId="77777777" w:rsidR="00E8616D" w:rsidRDefault="00C37180">
      <w:r>
        <w:t xml:space="preserve">Edwin Samu requested permission from the PPC to form a for older </w:t>
      </w:r>
      <w:r>
        <w:t>Parishioners, involving Life in the Spirit Seminars.</w:t>
      </w:r>
    </w:p>
    <w:p w14:paraId="4CDEE044" w14:textId="77777777" w:rsidR="00E8616D" w:rsidRDefault="00E8616D"/>
    <w:p w14:paraId="1D4E7B41" w14:textId="77777777" w:rsidR="00E8616D" w:rsidRDefault="00C37180">
      <w:pPr>
        <w:pStyle w:val="Heading4"/>
        <w:numPr>
          <w:ilvl w:val="0"/>
          <w:numId w:val="0"/>
        </w:numPr>
      </w:pPr>
      <w:r>
        <w:t>Action – The PPC voted to approve this request and wished Edwin well in his endeavour</w:t>
      </w:r>
    </w:p>
    <w:p w14:paraId="66DB2B54" w14:textId="77777777" w:rsidR="00E8616D" w:rsidRDefault="00E8616D"/>
    <w:p w14:paraId="011A10A2" w14:textId="77777777" w:rsidR="00E8616D" w:rsidRDefault="00C37180">
      <w:pPr>
        <w:rPr>
          <w:b/>
          <w:bCs/>
        </w:rPr>
      </w:pPr>
      <w:r>
        <w:rPr>
          <w:b/>
          <w:bCs/>
        </w:rPr>
        <w:t>PPC Minutes</w:t>
      </w:r>
    </w:p>
    <w:p w14:paraId="5FFCC588" w14:textId="77777777" w:rsidR="00E8616D" w:rsidRDefault="00C37180">
      <w:r>
        <w:t xml:space="preserve">A request has been made from </w:t>
      </w:r>
      <w:proofErr w:type="gramStart"/>
      <w:r>
        <w:t>a number of</w:t>
      </w:r>
      <w:proofErr w:type="gramEnd"/>
      <w:r>
        <w:t xml:space="preserve"> parishioners that the Minutes of PPC meetings be posted on the Parish Website</w:t>
      </w:r>
    </w:p>
    <w:p w14:paraId="7F32D276" w14:textId="77777777" w:rsidR="00E8616D" w:rsidRDefault="00E8616D"/>
    <w:p w14:paraId="5BC0FF4A" w14:textId="77777777" w:rsidR="00E8616D" w:rsidRDefault="00C37180">
      <w:r>
        <w:rPr>
          <w:b/>
          <w:bCs/>
        </w:rPr>
        <w:t>Hearing Aid System</w:t>
      </w:r>
      <w:r>
        <w:br/>
        <w:t xml:space="preserve">A parishioner had reported issues with the Hearing Aid Loop system, this will </w:t>
      </w:r>
      <w:proofErr w:type="spellStart"/>
      <w:r>
        <w:t>e</w:t>
      </w:r>
      <w:proofErr w:type="spellEnd"/>
      <w:r>
        <w:t xml:space="preserve"> </w:t>
      </w:r>
      <w:proofErr w:type="gramStart"/>
      <w:r>
        <w:t>looked into</w:t>
      </w:r>
      <w:proofErr w:type="gramEnd"/>
      <w:r>
        <w:t>, though we have not had other enquiries about it.</w:t>
      </w:r>
    </w:p>
    <w:p w14:paraId="160E8EA1" w14:textId="77777777" w:rsidR="00E8616D" w:rsidRDefault="00E8616D"/>
    <w:p w14:paraId="47827AAC" w14:textId="77777777" w:rsidR="00E8616D" w:rsidRDefault="00C37180">
      <w:pPr>
        <w:rPr>
          <w:b/>
          <w:bCs/>
        </w:rPr>
      </w:pPr>
      <w:r>
        <w:rPr>
          <w:b/>
          <w:bCs/>
        </w:rPr>
        <w:t>Remembrance Book</w:t>
      </w:r>
    </w:p>
    <w:p w14:paraId="73A8FD8F" w14:textId="77777777" w:rsidR="00E8616D" w:rsidRDefault="00C37180">
      <w:r>
        <w:t xml:space="preserve">The Remembrance Book in English Martyrs needs updating. This will require someone with the appropriate calligraphy skills. </w:t>
      </w:r>
    </w:p>
    <w:p w14:paraId="3514586D" w14:textId="77777777" w:rsidR="00E8616D" w:rsidRDefault="00E8616D"/>
    <w:p w14:paraId="689122A4" w14:textId="77777777" w:rsidR="00E8616D" w:rsidRDefault="00C37180">
      <w:pPr>
        <w:pStyle w:val="Heading4"/>
        <w:numPr>
          <w:ilvl w:val="0"/>
          <w:numId w:val="0"/>
        </w:numPr>
      </w:pPr>
      <w:r>
        <w:t>Action – PPC to suggest any names they can think of to Father</w:t>
      </w:r>
    </w:p>
    <w:p w14:paraId="22EACDA3" w14:textId="77777777" w:rsidR="00E8616D" w:rsidRDefault="00E8616D"/>
    <w:p w14:paraId="24DFBAD0" w14:textId="77777777" w:rsidR="00E8616D" w:rsidRDefault="00C37180">
      <w:r>
        <w:rPr>
          <w:b/>
          <w:bCs/>
        </w:rPr>
        <w:t>Parish Administrator</w:t>
      </w:r>
    </w:p>
    <w:p w14:paraId="360E73D0" w14:textId="77777777" w:rsidR="00E8616D" w:rsidRDefault="00C37180">
      <w:r>
        <w:t xml:space="preserve">Sadly, our Parish Administrator, Elizabeth Waligo, has had to step down from her role due to health concerns. The PPC wishes to extend Elizabeth our grateful thanks for all her hard </w:t>
      </w:r>
      <w:r>
        <w:lastRenderedPageBreak/>
        <w:t>work on behalf of Father Dominic and the Parish, and we send our prayers and best wishes for a speedy and complete recovery</w:t>
      </w:r>
    </w:p>
    <w:p w14:paraId="637DB985" w14:textId="77777777" w:rsidR="00E8616D" w:rsidRDefault="00E8616D"/>
    <w:p w14:paraId="6942FDAD" w14:textId="77777777" w:rsidR="00E8616D" w:rsidRDefault="00C37180">
      <w:pPr>
        <w:rPr>
          <w:b/>
          <w:bCs/>
        </w:rPr>
      </w:pPr>
      <w:r>
        <w:rPr>
          <w:b/>
          <w:bCs/>
        </w:rPr>
        <w:t>Indoor Event</w:t>
      </w:r>
    </w:p>
    <w:p w14:paraId="4A0AD84C" w14:textId="77777777" w:rsidR="00E8616D" w:rsidRDefault="00C37180">
      <w:r>
        <w:t>Terez Moore has proposed hosting an indoor event at a location in Great Western Park which can take 40 people. Whilst interested in the proposal, the PPC requested more details about this in terms of location, activities, costs and the insurance liabilities that might be involved.</w:t>
      </w:r>
    </w:p>
    <w:p w14:paraId="1D18BE84" w14:textId="77777777" w:rsidR="00E8616D" w:rsidRDefault="00E8616D"/>
    <w:p w14:paraId="59519ECD" w14:textId="77777777" w:rsidR="00E8616D" w:rsidRDefault="00C37180">
      <w:pPr>
        <w:pStyle w:val="Heading4"/>
        <w:numPr>
          <w:ilvl w:val="0"/>
          <w:numId w:val="0"/>
        </w:numPr>
      </w:pPr>
      <w:r>
        <w:t xml:space="preserve">Action – Edwin to ask Terez Moore for further information so a decision can be made </w:t>
      </w:r>
    </w:p>
    <w:p w14:paraId="2B45F7F0" w14:textId="77777777" w:rsidR="00E8616D" w:rsidRDefault="00E8616D"/>
    <w:p w14:paraId="36458762" w14:textId="77777777" w:rsidR="00E8616D" w:rsidRDefault="00C37180">
      <w:pPr>
        <w:rPr>
          <w:b/>
          <w:bCs/>
        </w:rPr>
      </w:pPr>
      <w:r>
        <w:rPr>
          <w:b/>
          <w:bCs/>
        </w:rPr>
        <w:t>Lent Lunches</w:t>
      </w:r>
    </w:p>
    <w:p w14:paraId="2467823C" w14:textId="77777777" w:rsidR="00E8616D" w:rsidRDefault="00C37180">
      <w:r>
        <w:t>Following a lack of take up on these over the past Lent, it was decided that they would not continue next year.</w:t>
      </w:r>
    </w:p>
    <w:p w14:paraId="31FC0426" w14:textId="77777777" w:rsidR="00E8616D" w:rsidRDefault="00E8616D"/>
    <w:p w14:paraId="2C38032B" w14:textId="77777777" w:rsidR="00E8616D" w:rsidRDefault="00C37180">
      <w:pPr>
        <w:rPr>
          <w:b/>
          <w:bCs/>
        </w:rPr>
      </w:pPr>
      <w:r>
        <w:rPr>
          <w:b/>
          <w:bCs/>
        </w:rPr>
        <w:t>Easter</w:t>
      </w:r>
    </w:p>
    <w:p w14:paraId="7BDE4888" w14:textId="77777777" w:rsidR="00E8616D" w:rsidRDefault="00C37180">
      <w:r>
        <w:t>The PPC thanked Father Dominic for all his efforts over Lent and Easter to make this a powerful and memorable one not only for both parishes, but to the town at large thanks to his involvement in the “Walk of Witness” on Good Friday.</w:t>
      </w:r>
    </w:p>
    <w:p w14:paraId="1991874A" w14:textId="77777777" w:rsidR="00E8616D" w:rsidRDefault="00E8616D"/>
    <w:p w14:paraId="7EFFDB59" w14:textId="77777777" w:rsidR="00E8616D" w:rsidRDefault="00C37180">
      <w:pPr>
        <w:rPr>
          <w:b/>
          <w:bCs/>
        </w:rPr>
      </w:pPr>
      <w:r>
        <w:rPr>
          <w:b/>
          <w:bCs/>
        </w:rPr>
        <w:t>CAFOD</w:t>
      </w:r>
    </w:p>
    <w:p w14:paraId="388EF1C0" w14:textId="77777777" w:rsidR="00E8616D" w:rsidRDefault="00C37180">
      <w:r>
        <w:t>The PPC also wished to express thanks to Chris Stemp for, once again, co-ordinating the CAFOD collections this year.</w:t>
      </w:r>
    </w:p>
    <w:p w14:paraId="5EDD1582" w14:textId="77777777" w:rsidR="00E8616D" w:rsidRDefault="00E8616D"/>
    <w:p w14:paraId="628F165C" w14:textId="77777777" w:rsidR="00E8616D" w:rsidRDefault="00C37180">
      <w:r>
        <w:rPr>
          <w:b/>
          <w:bCs/>
        </w:rPr>
        <w:t>Gift Aid</w:t>
      </w:r>
    </w:p>
    <w:p w14:paraId="2659A41C" w14:textId="77777777" w:rsidR="00E8616D" w:rsidRDefault="00C37180">
      <w:r>
        <w:t>Both parishes need to continue to “push” for the use of the Gift Aid scheme as much as possible. Our</w:t>
      </w:r>
      <w:r>
        <w:t xml:space="preserve"> Collections are increasing, but many are not using Gift Aid envelopes, so we are not maximising returns.</w:t>
      </w:r>
    </w:p>
    <w:p w14:paraId="57F99419" w14:textId="77777777" w:rsidR="00E8616D" w:rsidRDefault="00E8616D"/>
    <w:p w14:paraId="1CB35954" w14:textId="77777777" w:rsidR="00E8616D" w:rsidRDefault="00C37180">
      <w:r>
        <w:t>Meeting closed with a prayer</w:t>
      </w:r>
    </w:p>
    <w:p w14:paraId="2776A19E" w14:textId="77777777" w:rsidR="00E8616D" w:rsidRDefault="00E8616D"/>
    <w:p w14:paraId="0D22E36C" w14:textId="77777777" w:rsidR="00E8616D" w:rsidRDefault="00C37180">
      <w:pPr>
        <w:rPr>
          <w:b/>
          <w:bCs/>
        </w:rPr>
      </w:pPr>
      <w:r>
        <w:rPr>
          <w:b/>
          <w:bCs/>
        </w:rPr>
        <w:t>Next meeting</w:t>
      </w:r>
    </w:p>
    <w:p w14:paraId="0E7B627B" w14:textId="77777777" w:rsidR="00E8616D" w:rsidRDefault="00C37180">
      <w:r>
        <w:t>26</w:t>
      </w:r>
      <w:r>
        <w:rPr>
          <w:vertAlign w:val="superscript"/>
        </w:rPr>
        <w:t>th</w:t>
      </w:r>
      <w:r>
        <w:t xml:space="preserve"> June at 7pm, in Wallingford</w:t>
      </w:r>
    </w:p>
    <w:p w14:paraId="2E7DBDA9" w14:textId="77777777" w:rsidR="00E8616D" w:rsidRDefault="00E8616D"/>
    <w:p w14:paraId="28E1BFFB" w14:textId="77777777" w:rsidR="00E8616D" w:rsidRDefault="00E8616D"/>
    <w:p w14:paraId="778ED3E0" w14:textId="77777777" w:rsidR="00E8616D" w:rsidRDefault="00E8616D"/>
    <w:p w14:paraId="3D633475" w14:textId="77777777" w:rsidR="00E8616D" w:rsidRDefault="00E8616D"/>
    <w:p w14:paraId="21E03E8D" w14:textId="77777777" w:rsidR="00E8616D" w:rsidRDefault="00E8616D"/>
    <w:p w14:paraId="32CC7D17" w14:textId="77777777" w:rsidR="00E8616D" w:rsidRDefault="00C37180">
      <w:r>
        <w:tab/>
      </w:r>
      <w:r>
        <w:tab/>
      </w:r>
    </w:p>
    <w:p w14:paraId="69E7BB56" w14:textId="77777777" w:rsidR="00E8616D" w:rsidRDefault="00E8616D"/>
    <w:p w14:paraId="7A0AC63A" w14:textId="77777777" w:rsidR="00E8616D" w:rsidRDefault="00E8616D"/>
    <w:p w14:paraId="0A63A62B" w14:textId="77777777" w:rsidR="00E8616D" w:rsidRDefault="00E8616D"/>
    <w:p w14:paraId="2BEA8648" w14:textId="77777777" w:rsidR="00E8616D" w:rsidRDefault="00E8616D"/>
    <w:p w14:paraId="5F2E36A5" w14:textId="77777777" w:rsidR="00E8616D" w:rsidRDefault="00E8616D"/>
    <w:sectPr w:rsidR="00E8616D">
      <w:footerReference w:type="even" r:id="rId7"/>
      <w:footerReference w:type="default" r:id="rId8"/>
      <w:footerReference w:type="first" r:id="rId9"/>
      <w:pgSz w:w="11906" w:h="16838"/>
      <w:pgMar w:top="1134" w:right="1417" w:bottom="1693" w:left="1417" w:header="0" w:footer="1134"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D41C5" w14:textId="77777777" w:rsidR="00C37180" w:rsidRDefault="00C37180">
      <w:r>
        <w:separator/>
      </w:r>
    </w:p>
  </w:endnote>
  <w:endnote w:type="continuationSeparator" w:id="0">
    <w:p w14:paraId="058ED9AB" w14:textId="77777777" w:rsidR="00C37180" w:rsidRDefault="00C3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7C13" w14:textId="77777777" w:rsidR="00E8616D" w:rsidRDefault="00E86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71DF1" w14:textId="77777777" w:rsidR="00E8616D" w:rsidRDefault="00C37180">
    <w:pPr>
      <w:pStyle w:val="Footer"/>
      <w:jc w:val="center"/>
    </w:pP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1"/>
  <w:p w14:paraId="202CD2DD" w14:textId="77777777" w:rsidR="00E8616D" w:rsidRDefault="00C37180">
    <w:pPr>
      <w:pStyle w:val="Footer"/>
      <w:jc w:val="center"/>
    </w:pPr>
    <w:r>
      <w:fldChar w:fldCharType="begin"/>
    </w:r>
    <w:r>
      <w:instrText xml:space="preserve"> PAGE </w:instrText>
    </w:r>
    <w:r>
      <w:fldChar w:fldCharType="separate"/>
    </w:r>
    <w:r>
      <w:t>3</w:t>
    </w:r>
    <w: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36FF" w14:textId="77777777" w:rsidR="00C37180" w:rsidRDefault="00C37180">
      <w:r>
        <w:separator/>
      </w:r>
    </w:p>
  </w:footnote>
  <w:footnote w:type="continuationSeparator" w:id="0">
    <w:p w14:paraId="2C2FC733" w14:textId="77777777" w:rsidR="00C37180" w:rsidRDefault="00C37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5211B"/>
    <w:multiLevelType w:val="multilevel"/>
    <w:tmpl w:val="7B98D79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9EC62F3"/>
    <w:multiLevelType w:val="multilevel"/>
    <w:tmpl w:val="7AA6D8F0"/>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2" w15:restartNumberingAfterBreak="0">
    <w:nsid w:val="3D6D2CA8"/>
    <w:multiLevelType w:val="multilevel"/>
    <w:tmpl w:val="DB3623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54991601">
    <w:abstractNumId w:val="2"/>
  </w:num>
  <w:num w:numId="2" w16cid:durableId="1241719904">
    <w:abstractNumId w:val="0"/>
  </w:num>
  <w:num w:numId="3" w16cid:durableId="157689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643"/>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16D"/>
    <w:rsid w:val="00C37180"/>
    <w:rsid w:val="00E8616D"/>
    <w:rsid w:val="00F25E9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F573"/>
  <w15:docId w15:val="{D71611A8-2783-436A-80BF-C8C43930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567" w:right="-283"/>
    </w:pPr>
    <w:rPr>
      <w:rFonts w:ascii="Arial" w:hAnsi="Arial"/>
    </w:rPr>
  </w:style>
  <w:style w:type="paragraph" w:styleId="Heading3">
    <w:name w:val="heading 3"/>
    <w:basedOn w:val="Heading"/>
    <w:next w:val="BodyText"/>
    <w:uiPriority w:val="9"/>
    <w:unhideWhenUsed/>
    <w:qFormat/>
    <w:pPr>
      <w:numPr>
        <w:ilvl w:val="2"/>
        <w:numId w:val="2"/>
      </w:numPr>
      <w:spacing w:before="140"/>
      <w:outlineLvl w:val="2"/>
    </w:pPr>
    <w:rPr>
      <w:b/>
      <w:bCs/>
    </w:rPr>
  </w:style>
  <w:style w:type="paragraph" w:styleId="Heading4">
    <w:name w:val="heading 4"/>
    <w:basedOn w:val="Heading"/>
    <w:next w:val="BodyText"/>
    <w:uiPriority w:val="9"/>
    <w:unhideWhenUsed/>
    <w:qFormat/>
    <w:pPr>
      <w:numPr>
        <w:ilvl w:val="3"/>
        <w:numId w:val="2"/>
      </w:numPr>
      <w:spacing w:before="57" w:after="57"/>
      <w:outlineLvl w:val="3"/>
    </w:pPr>
    <w:rPr>
      <w:rFonts w:ascii="Arial" w:hAnsi="Arial"/>
      <w:bCs/>
      <w:i/>
      <w:iCs/>
      <w:sz w:val="22"/>
      <w:szCs w:val="26"/>
      <w:shd w:val="clear" w:color="auto" w:fill="FFFF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jc w:val="center"/>
    </w:pPr>
    <w:rPr>
      <w:rFonts w:ascii="Arial" w:hAnsi="Arial"/>
      <w:b/>
      <w:bCs/>
      <w:sz w:val="36"/>
      <w:szCs w:val="56"/>
    </w:rPr>
  </w:style>
  <w:style w:type="paragraph" w:customStyle="1" w:styleId="HeaderandFooter">
    <w:name w:val="Header and Footer"/>
    <w:basedOn w:val="Normal"/>
    <w:qFormat/>
    <w:pPr>
      <w:suppressLineNumbers/>
      <w:tabs>
        <w:tab w:val="center" w:pos="4819"/>
        <w:tab w:val="right" w:pos="9638"/>
      </w:tabs>
    </w:pP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657</Words>
  <Characters>3745</Characters>
  <Application>Microsoft Office Word</Application>
  <DocSecurity>4</DocSecurity>
  <Lines>31</Lines>
  <Paragraphs>8</Paragraphs>
  <ScaleCrop>false</ScaleCrop>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of Didcot</dc:creator>
  <dc:description/>
  <cp:lastModifiedBy>Parish of Didcot</cp:lastModifiedBy>
  <cp:revision>2</cp:revision>
  <dcterms:created xsi:type="dcterms:W3CDTF">2024-06-26T11:40:00Z</dcterms:created>
  <dcterms:modified xsi:type="dcterms:W3CDTF">2024-06-26T11:40:00Z</dcterms:modified>
  <dc:language>en-GB</dc:language>
</cp:coreProperties>
</file>